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bookmarkStart w:id="0" w:name="_GoBack"/>
      <w:bookmarkEnd w:id="0"/>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sz w:val="24"/>
        </w:rPr>
      </w:pPr>
      <w:r>
        <w:rPr>
          <w:rFonts w:hint="eastAsia" w:ascii="宋体" w:hAnsi="宋体"/>
        </w:rPr>
        <w:t>上海昊沧系统控制技术有限责任公司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r>
        <w:rPr>
          <w:rFonts w:hint="eastAsia" w:ascii="宋体" w:hAnsi="宋体" w:cs="宋体"/>
          <w:b/>
          <w:bCs/>
          <w:sz w:val="24"/>
          <w:lang w:eastAsia="zh-CN"/>
        </w:rPr>
        <w:t>论文集已</w:t>
      </w:r>
      <w:r>
        <w:rPr>
          <w:rFonts w:hint="eastAsia" w:ascii="宋体" w:hAnsi="宋体" w:cs="宋体"/>
          <w:b/>
          <w:bCs/>
          <w:sz w:val="24"/>
        </w:rPr>
        <w:t>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default"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8</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8</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2020-09-28T02:04:41Z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