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ascii="宋体" w:hAnsi="宋体" w:eastAsia="宋体"/>
          <w:bCs/>
          <w:kern w:val="0"/>
          <w:sz w:val="24"/>
        </w:rPr>
      </w:pPr>
      <w:r>
        <w:rPr>
          <w:rFonts w:hint="eastAsia" w:ascii="宋体" w:hAnsi="宋体"/>
          <w:sz w:val="24"/>
          <w:lang w:val="en-US" w:eastAsia="zh-CN"/>
        </w:rPr>
        <w:t xml:space="preserve">扬州四启环保设备有限公司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ascii="宋体" w:hAnsi="宋体" w:eastAsia="宋体"/>
          <w:sz w:val="24"/>
        </w:rPr>
        <w:t xml:space="preserve">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近年来，我国污水处理能力得到快速提高，截至2019年2月底，全国设市城市累计建成城市污水处理厂5500多座(不含乡镇污水处理厂和工业)，污水处理能力达2.04亿立方米/日。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r>
        <w:rPr>
          <w:rFonts w:hint="eastAsia" w:ascii="宋体" w:hAnsi="宋体" w:eastAsia="宋体" w:cs="宋体"/>
          <w:b/>
          <w:sz w:val="24"/>
          <w:shd w:val="clear" w:color="auto" w:fill="FFFFFF"/>
        </w:rPr>
        <w:t>主持人：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唐建国  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MBBR强化TN的工程应用效果与展望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青岛思普润水处理股份有限公司  吴迪  生物膜研究院院长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40—18</w:t>
      </w:r>
      <w:r>
        <w:rPr>
          <w:rFonts w:ascii="宋体" w:hAnsi="宋体" w:eastAsia="宋体"/>
          <w:sz w:val="24"/>
        </w:rPr>
        <w:t>：</w:t>
      </w:r>
      <w:r>
        <w:rPr>
          <w:rFonts w:hint="eastAsia" w:ascii="宋体" w:hAnsi="宋体" w:eastAsia="宋体"/>
          <w:sz w:val="24"/>
        </w:rPr>
        <w:t>50</w:t>
      </w:r>
    </w:p>
    <w:p>
      <w:pPr>
        <w:spacing w:line="480" w:lineRule="auto"/>
        <w:rPr>
          <w:rStyle w:val="13"/>
          <w:rFonts w:ascii="宋体" w:hAnsi="宋体" w:eastAsia="宋体" w:cs="宋体"/>
          <w:color w:val="auto"/>
          <w:sz w:val="24"/>
          <w:shd w:val="clear" w:color="auto" w:fill="FFFFFF"/>
        </w:rPr>
      </w:pPr>
      <w:r>
        <w:rPr>
          <w:rFonts w:hint="eastAsia" w:ascii="宋体" w:hAnsi="宋体" w:eastAsia="宋体"/>
          <w:b/>
          <w:sz w:val="24"/>
        </w:rPr>
        <w:t>题  目：</w:t>
      </w:r>
      <w:r>
        <w:rPr>
          <w:rStyle w:val="13"/>
          <w:rFonts w:hint="eastAsia" w:ascii="宋体" w:hAnsi="宋体" w:eastAsia="宋体" w:cs="宋体"/>
          <w:color w:val="auto"/>
          <w:sz w:val="24"/>
          <w:shd w:val="clear" w:color="auto" w:fill="FFFFFF"/>
        </w:rPr>
        <w:t>村镇污水环境综合治理（提质增效）及工程案例分享</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青岛欧仁环境科技有限公司  尚永超  总工</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50—19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cs="宋体"/>
          <w:bCs/>
          <w:sz w:val="24"/>
          <w:shd w:val="clear" w:color="auto" w:fill="FFFFFF"/>
        </w:rPr>
      </w:pPr>
      <w:r>
        <w:rPr>
          <w:rFonts w:hint="eastAsia" w:ascii="宋体" w:hAnsi="宋体" w:eastAsia="宋体" w:cs="宋体"/>
          <w:b/>
          <w:bCs/>
          <w:sz w:val="24"/>
        </w:rPr>
        <w:t>主持人：</w:t>
      </w:r>
      <w:r>
        <w:rPr>
          <w:rFonts w:hint="eastAsia" w:ascii="宋体" w:hAnsi="宋体" w:eastAsia="宋体" w:cs="宋体"/>
          <w:bCs/>
          <w:sz w:val="24"/>
          <w:shd w:val="clear" w:color="auto" w:fill="FFFFFF"/>
        </w:rPr>
        <w:t>杭世珺  北控水务集团  顾问总工程师、技术委员会主任；</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 xml:space="preserve">杭州市水务控股集团有限公司  陈爱朝  教授级高级工程师   副总经理  浙江省水协污水委  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宋体"/>
          <w:sz w:val="24"/>
          <w:shd w:val="clear" w:color="auto" w:fill="FFFFFF"/>
        </w:rPr>
      </w:pPr>
    </w:p>
    <w:p>
      <w:pPr>
        <w:spacing w:line="480" w:lineRule="auto"/>
        <w:rPr>
          <w:rFonts w:ascii="宋体" w:hAnsi="宋体" w:eastAsia="宋体" w:cs="仿宋"/>
          <w:sz w:val="24"/>
        </w:rPr>
      </w:pPr>
      <w:r>
        <w:rPr>
          <w:rFonts w:ascii="宋体" w:hAnsi="宋体" w:eastAsia="宋体" w:cs="仿宋"/>
          <w:sz w:val="24"/>
        </w:rPr>
        <w:t>李军，博士，教授，博士生导师。现任浙江工业大学环境学院院长。主要研究方向为水质控制技术，主持和承担国家和省部级项目10余项，现已发表学术论文100余篇，其中SCI收录20余篇，获国家专利授权10余项。兼任中国环境科学学会水处理与回用专业委员会委员、中国土木工程学会给水委员会委员，浙江省给排水学术委员会副主任、浙江省环保产业协会水专业委员会专家委员、浙江省生态经济促进会专家委员、浙江省建设厅科技委委员、浙江省“剿灭劣V类水”首席技术顾问</w:t>
      </w:r>
      <w:r>
        <w:rPr>
          <w:rFonts w:hint="eastAsia" w:ascii="宋体" w:hAnsi="宋体" w:eastAsia="宋体" w:cs="仿宋"/>
          <w:sz w:val="24"/>
        </w:rPr>
        <w:t>。</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张冬梅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ascii="宋体" w:hAnsi="宋体" w:eastAsia="宋体" w:cs="宋体"/>
          <w:sz w:val="24"/>
          <w:shd w:val="clear" w:color="070000" w:fill="FFFFFF"/>
        </w:rPr>
      </w:pPr>
      <w:r>
        <w:rPr>
          <w:rFonts w:hint="eastAsia" w:ascii="宋体" w:hAnsi="宋体" w:eastAsia="宋体" w:cs="宋体"/>
          <w:b/>
          <w:sz w:val="24"/>
        </w:rPr>
        <w:t>题  目：</w:t>
      </w:r>
      <w:r>
        <w:rPr>
          <w:rFonts w:hint="eastAsia" w:ascii="宋体" w:hAnsi="宋体" w:eastAsia="宋体" w:cs="宋体"/>
          <w:sz w:val="24"/>
          <w:shd w:val="clear" w:color="070000" w:fill="FFFFFF"/>
        </w:rPr>
        <w:t xml:space="preserve">污水处理技术发展趋势与全球最佳实践案例 </w:t>
      </w:r>
    </w:p>
    <w:p>
      <w:pPr>
        <w:spacing w:line="480" w:lineRule="auto"/>
        <w:rPr>
          <w:rFonts w:ascii="宋体" w:hAnsi="宋体" w:eastAsia="宋体" w:cs="宋体"/>
          <w:sz w:val="24"/>
          <w:shd w:val="clear" w:color="070000"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070000" w:fill="FFFFFF"/>
        </w:rPr>
        <w:t xml:space="preserve">李涛  国际水协会(IWA)大中华区主席 </w:t>
      </w:r>
    </w:p>
    <w:p>
      <w:pPr>
        <w:spacing w:line="480" w:lineRule="auto"/>
        <w:rPr>
          <w:rFonts w:ascii="宋体" w:hAnsi="宋体" w:eastAsia="宋体" w:cs="宋体"/>
          <w:sz w:val="24"/>
        </w:rPr>
      </w:pPr>
    </w:p>
    <w:p>
      <w:pPr>
        <w:shd w:val="clear" w:color="auto" w:fill="FFFFFF"/>
        <w:spacing w:line="480" w:lineRule="auto"/>
        <w:rPr>
          <w:rFonts w:hint="eastAsia" w:ascii="宋体" w:hAnsi="宋体" w:eastAsia="宋体" w:cs="Verdana"/>
          <w:sz w:val="24"/>
          <w:shd w:val="clear" w:color="070000" w:fill="FFFFFF"/>
        </w:rPr>
      </w:pPr>
      <w:r>
        <w:rPr>
          <w:rFonts w:ascii="宋体" w:hAnsi="宋体" w:eastAsia="宋体" w:cs="Verdana"/>
          <w:sz w:val="24"/>
          <w:shd w:val="clear" w:color="070000" w:fill="FFFFFF"/>
        </w:rPr>
        <w:t>李涛，国际水协会(IWA)大中华区主席，国家城市非传统水资源开发利用国际科技合作基地副主任。先后就职于中科院生态环境研究中心环境水质学国家重点实验室、台湾交通大学环境工程研究所、澳大利亚国家水质中心等单位从事水处理技术的研究与应用工作。主持利参与国家自然科学基金、国家水污染重大治理专项、363计划、北京市科委重大项目等课题的研究工作。担任世界卫生组织、亚洲开发银行项目顾问和新加坡水周程序委员会委员。</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污水处理厂一级A效能评估和改造运行建议</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李激，清华大学环境学院工程博士，曾任职于无锡市城北污水处理厂厂长、无锡市排水管理处副处长、无锡市排水公司副总经理，教授级高级工程师。国家住房和城乡建设部市政给水排水标准化技术委员会委员，国家级职业技能竞赛裁判、全国污水处理厂绩效评比专家组组长，全国建设领域节能减排检查环保专家，全国市政协会给排水专业委员会委员等。</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污水处理厂可持续运营的困境及挑战  </w:t>
      </w:r>
    </w:p>
    <w:p>
      <w:pPr>
        <w:spacing w:line="480" w:lineRule="auto"/>
        <w:rPr>
          <w:rFonts w:ascii="宋体" w:hAnsi="宋体" w:eastAsia="宋体" w:cs="宋体"/>
          <w:sz w:val="24"/>
          <w:shd w:val="clear" w:color="auto" w:fill="FFFFFF"/>
        </w:rPr>
      </w:pPr>
      <w:r>
        <w:rPr>
          <w:rFonts w:hint="eastAsia" w:ascii="宋体" w:hAnsi="宋体" w:eastAsia="宋体" w:cs="宋体"/>
          <w:b/>
          <w:sz w:val="24"/>
        </w:rPr>
        <w:t>报告人：</w:t>
      </w:r>
      <w:r>
        <w:rPr>
          <w:rFonts w:hint="eastAsia" w:ascii="宋体" w:hAnsi="宋体" w:eastAsia="宋体" w:cs="宋体"/>
          <w:spacing w:val="15"/>
          <w:sz w:val="24"/>
          <w:shd w:val="clear" w:color="070000" w:fill="FFFFFF"/>
        </w:rPr>
        <w:t xml:space="preserve">中国人民大学环境学院副院长 </w:t>
      </w:r>
      <w:r>
        <w:rPr>
          <w:rFonts w:hint="eastAsia" w:ascii="宋体" w:hAnsi="宋体" w:eastAsia="宋体" w:cs="宋体"/>
          <w:sz w:val="24"/>
          <w:shd w:val="clear" w:color="auto" w:fill="FFFFFF"/>
        </w:rPr>
        <w:t xml:space="preserve">王洪臣  教授/博导   </w:t>
      </w:r>
    </w:p>
    <w:p>
      <w:pPr>
        <w:spacing w:line="480" w:lineRule="auto"/>
        <w:rPr>
          <w:rFonts w:ascii="宋体" w:hAnsi="宋体" w:eastAsia="宋体" w:cs="宋体"/>
          <w:sz w:val="24"/>
          <w:shd w:val="clear" w:color="auto" w:fill="FFFFFF"/>
        </w:rPr>
      </w:pPr>
    </w:p>
    <w:p>
      <w:pPr>
        <w:spacing w:line="480" w:lineRule="auto"/>
        <w:rPr>
          <w:rFonts w:ascii="宋体" w:hAnsi="宋体" w:eastAsia="宋体" w:cs="微软雅黑"/>
          <w:sz w:val="24"/>
        </w:rPr>
      </w:pPr>
      <w:r>
        <w:rPr>
          <w:rFonts w:ascii="宋体" w:hAnsi="宋体" w:eastAsia="宋体" w:cs="微软雅黑"/>
          <w:sz w:val="24"/>
        </w:rPr>
        <w:t>王洪臣，教授，博士生导师，中国人民大学环境学院副院长，中国人民大学低碳水环境技术研究中心主任，中国土木工程学会水工业分会低碳水工业研究会理事长，享受国务院政府特殊津贴专家。研究方向为水污染治理理论与技术、水环境保护政策与战略、低碳水工业、城镇污水处理新技术开发、城镇污水处理的运行优化技术、城镇污水处理运营成本管理与绩效。2000年获北京市科学技术进步二等奖；2008获北京市科学技术进步三等奖；2011获中国水业年度人物“教学与科研贡献奖”。</w:t>
      </w:r>
    </w:p>
    <w:p>
      <w:pPr>
        <w:spacing w:line="480" w:lineRule="auto"/>
        <w:rPr>
          <w:rFonts w:ascii="宋体" w:hAnsi="宋体" w:eastAsia="宋体" w:cs="微软雅黑"/>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w:t>
      </w:r>
      <w:r>
        <w:rPr>
          <w:rFonts w:hint="eastAsia" w:ascii="宋体" w:hAnsi="宋体"/>
          <w:kern w:val="0"/>
          <w:sz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bookmarkStart w:id="1" w:name="_GoBack"/>
      <w:bookmarkEnd w:id="1"/>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eastAsia="zh-CN"/>
        </w:rPr>
        <w:t>（论文集已截稿）</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12</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pStyle w:val="9"/>
        <w:shd w:val="clear" w:color="auto" w:fill="FFFFFF"/>
        <w:tabs>
          <w:tab w:val="left" w:pos="6510"/>
        </w:tabs>
        <w:spacing w:after="0" w:line="480" w:lineRule="auto"/>
        <w:rPr>
          <w:rFonts w:ascii="宋体" w:hAnsi="宋体" w:eastAsia="宋体"/>
        </w:rPr>
      </w:pPr>
      <w:r>
        <w:rPr>
          <w:rFonts w:hint="eastAsia" w:ascii="宋体" w:hAnsi="宋体" w:eastAsia="宋体"/>
        </w:rPr>
        <w:t>【酒店房间紧张，请提前联系金晟会计，返回回执、预订房间并付款。如通过会务组预订房间，请提前联系中国给水排水杂志社的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 xml:space="preserve">任莹莹15122360102 (论文投稿) </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(发票和住房事宜)</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2019-08-09T08:10:59Z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